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418C9" w14:textId="77777777" w:rsidR="0036470A" w:rsidRDefault="0036470A" w:rsidP="0036470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Геолог ІІ категории Департамента геологии</w:t>
      </w:r>
    </w:p>
    <w:p w14:paraId="2C93B747" w14:textId="77777777" w:rsidR="0036470A" w:rsidRPr="00E97CB4" w:rsidRDefault="0036470A" w:rsidP="0036470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97CB4">
        <w:rPr>
          <w:sz w:val="28"/>
          <w:szCs w:val="28"/>
        </w:rPr>
        <w:t xml:space="preserve">Образование – </w:t>
      </w:r>
      <w:r w:rsidRPr="009B4A74">
        <w:rPr>
          <w:sz w:val="28"/>
          <w:szCs w:val="28"/>
        </w:rPr>
        <w:t xml:space="preserve">высшее (или </w:t>
      </w:r>
      <w:r>
        <w:rPr>
          <w:sz w:val="28"/>
          <w:szCs w:val="28"/>
        </w:rPr>
        <w:t>послевузовское) геологическое.</w:t>
      </w:r>
    </w:p>
    <w:p w14:paraId="39EAEF31" w14:textId="77777777" w:rsidR="0036470A" w:rsidRPr="00EC4FB1" w:rsidRDefault="0036470A" w:rsidP="0036470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C4FB1">
        <w:rPr>
          <w:sz w:val="28"/>
          <w:szCs w:val="28"/>
        </w:rPr>
        <w:t xml:space="preserve">Опыт работы – </w:t>
      </w:r>
      <w:r w:rsidRPr="00B34CB4">
        <w:rPr>
          <w:sz w:val="28"/>
          <w:szCs w:val="28"/>
        </w:rPr>
        <w:t xml:space="preserve">общий стаж работы по специальности </w:t>
      </w:r>
      <w:r w:rsidRPr="00A72853">
        <w:rPr>
          <w:sz w:val="28"/>
          <w:szCs w:val="28"/>
        </w:rPr>
        <w:t>не менее трех лет</w:t>
      </w:r>
      <w:r>
        <w:rPr>
          <w:sz w:val="28"/>
          <w:szCs w:val="28"/>
        </w:rPr>
        <w:t>.</w:t>
      </w:r>
    </w:p>
    <w:p w14:paraId="04E700D3" w14:textId="77777777" w:rsidR="0036470A" w:rsidRDefault="0036470A" w:rsidP="0036470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34AD4">
        <w:rPr>
          <w:sz w:val="28"/>
          <w:szCs w:val="28"/>
        </w:rPr>
        <w:t xml:space="preserve">Профессиональные компетенции </w:t>
      </w:r>
      <w:r w:rsidRPr="00D04732">
        <w:rPr>
          <w:sz w:val="28"/>
          <w:szCs w:val="28"/>
        </w:rPr>
        <w:t xml:space="preserve">– </w:t>
      </w:r>
      <w:r w:rsidRPr="008444AD">
        <w:rPr>
          <w:sz w:val="28"/>
          <w:szCs w:val="28"/>
        </w:rPr>
        <w:t>должен знать Конституцию Республики Казахстан от 30 августа 1995 года, Трудовой кодекс Республики Казахстан от 23 ноября 2015 года, Кодекс Республики Каз</w:t>
      </w:r>
      <w:r>
        <w:rPr>
          <w:sz w:val="28"/>
          <w:szCs w:val="28"/>
        </w:rPr>
        <w:t>ахстан от 27 декабря 2017 года «О недрах и недропользовании»</w:t>
      </w:r>
      <w:r w:rsidRPr="008444AD">
        <w:rPr>
          <w:sz w:val="28"/>
          <w:szCs w:val="28"/>
        </w:rPr>
        <w:t xml:space="preserve">, Закон Республики Казахстан от 18 </w:t>
      </w:r>
      <w:r>
        <w:rPr>
          <w:sz w:val="28"/>
          <w:szCs w:val="28"/>
        </w:rPr>
        <w:t>ноября 2015 года «</w:t>
      </w:r>
      <w:r w:rsidRPr="008444AD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8444AD">
        <w:rPr>
          <w:sz w:val="28"/>
          <w:szCs w:val="28"/>
        </w:rPr>
        <w:t xml:space="preserve">, Закон Республики </w:t>
      </w:r>
      <w:r>
        <w:rPr>
          <w:sz w:val="28"/>
          <w:szCs w:val="28"/>
        </w:rPr>
        <w:t>Казахстан от 11 июля 1997 года «О языках в Республике Казахстан»</w:t>
      </w:r>
      <w:r w:rsidRPr="008444AD">
        <w:rPr>
          <w:sz w:val="28"/>
          <w:szCs w:val="28"/>
        </w:rPr>
        <w:t xml:space="preserve"> </w:t>
      </w:r>
      <w:r w:rsidRPr="00193C70">
        <w:rPr>
          <w:sz w:val="28"/>
          <w:szCs w:val="28"/>
        </w:rPr>
        <w:t xml:space="preserve">и иные нормативные правовые акты в области геологического (геофизического, гидрогеологического) изучения, использования и охраны недр; требования промышленности к видам полезных ископаемых; организацию труда, производства и управления; технологию производства геологоразведочных работ и требования к качеству их проведения; </w:t>
      </w:r>
      <w:r w:rsidRPr="00E45A3D">
        <w:rPr>
          <w:sz w:val="28"/>
          <w:szCs w:val="28"/>
        </w:rPr>
        <w:t>методику опробования  и оценки прогнозных ресурсов;</w:t>
      </w:r>
      <w:r w:rsidRPr="00193C70">
        <w:rPr>
          <w:sz w:val="28"/>
          <w:szCs w:val="28"/>
        </w:rPr>
        <w:t xml:space="preserve"> методы исследования полезных ископаемых и горных пород; учет и правила хранения геологических материалов; виды применяемого геологического оборудования, приборов, аппаратуры и правила их технической эксплуатации и метрологического обеспечения; передовой отечественный и зарубежный опыт проведения геологических исследований; правила оформления геологической документации; инструкции и правила применения техники для обработки геологических материалов; правила и нормы охраны труда, техники безопасности, производственной санитарии и противопожарной защиты.</w:t>
      </w:r>
    </w:p>
    <w:p w14:paraId="2D173FD9" w14:textId="77777777" w:rsidR="0036470A" w:rsidRPr="00DB0049" w:rsidRDefault="0036470A" w:rsidP="0036470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B0049">
        <w:rPr>
          <w:sz w:val="28"/>
          <w:szCs w:val="28"/>
        </w:rPr>
        <w:t>Геолог II категории выполняет следующие обязанности:</w:t>
      </w:r>
    </w:p>
    <w:p w14:paraId="6FF92D37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 xml:space="preserve">При проведении маршрутных исследований: </w:t>
      </w:r>
    </w:p>
    <w:p w14:paraId="45487876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 xml:space="preserve">- определяет и, в случае необходимости, </w:t>
      </w:r>
      <w:proofErr w:type="gramStart"/>
      <w:r w:rsidRPr="00A2157B">
        <w:rPr>
          <w:rFonts w:ascii="Times New Roman" w:hAnsi="Times New Roman"/>
          <w:sz w:val="28"/>
          <w:szCs w:val="28"/>
        </w:rPr>
        <w:t>корректирует  проектные</w:t>
      </w:r>
      <w:proofErr w:type="gramEnd"/>
      <w:r w:rsidRPr="00A2157B">
        <w:rPr>
          <w:rFonts w:ascii="Times New Roman" w:hAnsi="Times New Roman"/>
          <w:sz w:val="28"/>
          <w:szCs w:val="28"/>
        </w:rPr>
        <w:t xml:space="preserve"> места проведения маршрутных исследований; </w:t>
      </w:r>
    </w:p>
    <w:p w14:paraId="08422CD9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>- выполняет отбор проб и заполнение Журнала опробования;</w:t>
      </w:r>
    </w:p>
    <w:p w14:paraId="6DBF3C79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>- выполняет отбор образцов и заполнение Журнала образцов;</w:t>
      </w:r>
    </w:p>
    <w:p w14:paraId="5C7FDE46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>- описывает точки наблюдений и заполняет Полевую книжку;</w:t>
      </w:r>
    </w:p>
    <w:p w14:paraId="307F080F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>- участвует в первичной обработке полевых материалов и составлении карт геологического содержания;</w:t>
      </w:r>
    </w:p>
    <w:p w14:paraId="1464FF1E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>При геологическом сопровождении проходки скважин:</w:t>
      </w:r>
    </w:p>
    <w:p w14:paraId="019BE94F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 xml:space="preserve">- определяет на местности и, в случае необходимости, корректирует местоположения проектных скважин; </w:t>
      </w:r>
    </w:p>
    <w:p w14:paraId="55523325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>- выполняет заложение скважины и составление акта о заложении скважины;</w:t>
      </w:r>
    </w:p>
    <w:p w14:paraId="4D80FC2A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>- выполняет описание керна, составление документации керна и заполнение Журнала геологической документации;</w:t>
      </w:r>
    </w:p>
    <w:p w14:paraId="6856C7DF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>- определяет интервалы опробования, выполняет отбор проб и заполнение Журнала опробования;</w:t>
      </w:r>
    </w:p>
    <w:p w14:paraId="643EB670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 xml:space="preserve">- осуществляет контрольный замер глубины и </w:t>
      </w:r>
      <w:proofErr w:type="gramStart"/>
      <w:r w:rsidRPr="00A2157B">
        <w:rPr>
          <w:rFonts w:ascii="Times New Roman" w:hAnsi="Times New Roman"/>
          <w:sz w:val="28"/>
          <w:szCs w:val="28"/>
        </w:rPr>
        <w:t>составление  акта</w:t>
      </w:r>
      <w:proofErr w:type="gramEnd"/>
      <w:r w:rsidRPr="00A2157B">
        <w:rPr>
          <w:rFonts w:ascii="Times New Roman" w:hAnsi="Times New Roman"/>
          <w:sz w:val="28"/>
          <w:szCs w:val="28"/>
        </w:rPr>
        <w:t xml:space="preserve"> о контрольном замере глубины;</w:t>
      </w:r>
    </w:p>
    <w:p w14:paraId="54E9CD43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lastRenderedPageBreak/>
        <w:t xml:space="preserve">- осуществляет контроль проведения ГИС и </w:t>
      </w:r>
      <w:proofErr w:type="spellStart"/>
      <w:r w:rsidRPr="00A2157B">
        <w:rPr>
          <w:rFonts w:ascii="Times New Roman" w:hAnsi="Times New Roman"/>
          <w:sz w:val="28"/>
          <w:szCs w:val="28"/>
        </w:rPr>
        <w:t>инклинометрических</w:t>
      </w:r>
      <w:proofErr w:type="spellEnd"/>
      <w:r w:rsidRPr="00A2157B">
        <w:rPr>
          <w:rFonts w:ascii="Times New Roman" w:hAnsi="Times New Roman"/>
          <w:sz w:val="28"/>
          <w:szCs w:val="28"/>
        </w:rPr>
        <w:t xml:space="preserve"> измерений;</w:t>
      </w:r>
    </w:p>
    <w:p w14:paraId="287476BB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>- контролирует закрытие скважины и составление акта о закрытии скважины;</w:t>
      </w:r>
    </w:p>
    <w:p w14:paraId="16FBB349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>При геологическом сопровождении проходки поверхностных горных выработок:</w:t>
      </w:r>
    </w:p>
    <w:p w14:paraId="5119B8B5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>- определяет на местности и, в случае необходимости, корректирует проектное местоположение горных выработок;</w:t>
      </w:r>
    </w:p>
    <w:p w14:paraId="62CFD2A4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>- контролирует заложение горных выработок и составление акта о заложении;</w:t>
      </w:r>
    </w:p>
    <w:p w14:paraId="59D0C414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>- контролирует документацию горных выработок и заполнение Журнала документации горных выработок;</w:t>
      </w:r>
    </w:p>
    <w:p w14:paraId="38FF1FB0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>- определяет интервалы опробования, выполняет отбор проб и заполнение Журнала опробования;</w:t>
      </w:r>
    </w:p>
    <w:p w14:paraId="2E6F7669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>- контролирует засыпку горных выработок и составление акта о закрытии;</w:t>
      </w:r>
    </w:p>
    <w:p w14:paraId="051E5AF6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 xml:space="preserve">Осуществляет отбор проб и </w:t>
      </w:r>
      <w:proofErr w:type="spellStart"/>
      <w:r w:rsidRPr="00A2157B">
        <w:rPr>
          <w:rFonts w:ascii="Times New Roman" w:hAnsi="Times New Roman"/>
          <w:sz w:val="28"/>
          <w:szCs w:val="28"/>
        </w:rPr>
        <w:t>пробоподготовку</w:t>
      </w:r>
      <w:proofErr w:type="spellEnd"/>
      <w:r w:rsidRPr="00A2157B">
        <w:rPr>
          <w:rFonts w:ascii="Times New Roman" w:hAnsi="Times New Roman"/>
          <w:sz w:val="28"/>
          <w:szCs w:val="28"/>
        </w:rPr>
        <w:t xml:space="preserve"> в соответствии со стандартами обеспечения и контроля качества QA/QC;</w:t>
      </w:r>
    </w:p>
    <w:p w14:paraId="78944769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>При камеральной обработке материалов:</w:t>
      </w:r>
    </w:p>
    <w:p w14:paraId="6B848240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>- участвует в компьютерной обработке полевых материалов, включая заполнение баз данных горных выработок, построение геологических колонок, оцифровку геологических материалов и т.д.;</w:t>
      </w:r>
    </w:p>
    <w:p w14:paraId="5585BBDF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>- составляет информационные геологические отчеты, а также отчеты с оценкой прогнозных ресурсов;</w:t>
      </w:r>
    </w:p>
    <w:p w14:paraId="06854623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>- выполняет анализ и обобщение геологических материалов;</w:t>
      </w:r>
    </w:p>
    <w:p w14:paraId="41E06450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 xml:space="preserve">Участвует в разработке планов и графиков проведения полевых геологоразведочных работ; </w:t>
      </w:r>
    </w:p>
    <w:p w14:paraId="5875225C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 xml:space="preserve">Осуществляет контроль проведения </w:t>
      </w:r>
      <w:proofErr w:type="spellStart"/>
      <w:r w:rsidRPr="00A2157B">
        <w:rPr>
          <w:rFonts w:ascii="Times New Roman" w:hAnsi="Times New Roman"/>
          <w:sz w:val="28"/>
          <w:szCs w:val="28"/>
        </w:rPr>
        <w:t>пробоподготовки</w:t>
      </w:r>
      <w:proofErr w:type="spellEnd"/>
      <w:r w:rsidRPr="00A2157B">
        <w:rPr>
          <w:rFonts w:ascii="Times New Roman" w:hAnsi="Times New Roman"/>
          <w:sz w:val="28"/>
          <w:szCs w:val="28"/>
        </w:rPr>
        <w:t xml:space="preserve"> и аналитических исследований в соответствии со стандартами обеспечения и контроля качества QA/QC при лабораторных работах;</w:t>
      </w:r>
    </w:p>
    <w:p w14:paraId="20B40056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>Обеспечивает соблюдение методических положений, инструкций и требований по производству геологоразведочных работ;</w:t>
      </w:r>
    </w:p>
    <w:p w14:paraId="347D9FB6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>Выполняет сбор, обобщение и анализ фондовых материалов (работа в фондах);</w:t>
      </w:r>
    </w:p>
    <w:p w14:paraId="5264D2FF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>Выполняет подготовку материалов для ежемесячного актирования в Межрегиональных департаментах;</w:t>
      </w:r>
    </w:p>
    <w:p w14:paraId="00FF5E3A" w14:textId="77777777" w:rsidR="0036470A" w:rsidRPr="00A2157B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 xml:space="preserve">Принимает участие в выполнении опытно-методических, научных и тематических работ, освоении новых технических средств и технологий ведения геологоразведочных работ; </w:t>
      </w:r>
    </w:p>
    <w:p w14:paraId="5FCE8586" w14:textId="77777777" w:rsidR="0036470A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157B">
        <w:rPr>
          <w:rFonts w:ascii="Times New Roman" w:hAnsi="Times New Roman"/>
          <w:sz w:val="28"/>
          <w:szCs w:val="28"/>
        </w:rPr>
        <w:t>Осуществляет исполнение утвержденного плана работы Департамента;</w:t>
      </w:r>
    </w:p>
    <w:p w14:paraId="10E55733" w14:textId="77777777" w:rsidR="0036470A" w:rsidRPr="00D23D50" w:rsidRDefault="0036470A" w:rsidP="0036470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Выполняет иные поручения</w:t>
      </w:r>
      <w:r w:rsidRPr="00D23D50">
        <w:rPr>
          <w:rFonts w:ascii="Times New Roman" w:hAnsi="Times New Roman"/>
          <w:sz w:val="28"/>
          <w:szCs w:val="28"/>
        </w:rPr>
        <w:t xml:space="preserve"> руководства Общества, не противоречащих законодательству Республики Казахстан и внутренним документам Общества.</w:t>
      </w:r>
    </w:p>
    <w:p w14:paraId="16852302" w14:textId="77777777" w:rsidR="00564A89" w:rsidRDefault="00564A89"/>
    <w:sectPr w:rsidR="0056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92CB3"/>
    <w:multiLevelType w:val="hybridMultilevel"/>
    <w:tmpl w:val="8F6ED24E"/>
    <w:lvl w:ilvl="0" w:tplc="852C6D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67E5F"/>
    <w:multiLevelType w:val="hybridMultilevel"/>
    <w:tmpl w:val="D1A2C6F0"/>
    <w:lvl w:ilvl="0" w:tplc="BE7063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0A"/>
    <w:rsid w:val="0036470A"/>
    <w:rsid w:val="0056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6FAC"/>
  <w15:chartTrackingRefBased/>
  <w15:docId w15:val="{161E4D70-4A37-4FF0-BE65-98E893A6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6470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647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36470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Z</dc:creator>
  <cp:keywords/>
  <dc:description/>
  <cp:lastModifiedBy>Link Z</cp:lastModifiedBy>
  <cp:revision>1</cp:revision>
  <dcterms:created xsi:type="dcterms:W3CDTF">2022-05-20T11:22:00Z</dcterms:created>
  <dcterms:modified xsi:type="dcterms:W3CDTF">2022-05-20T11:22:00Z</dcterms:modified>
</cp:coreProperties>
</file>